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C1" w:rsidRPr="00232902" w:rsidRDefault="00E44245" w:rsidP="00E44245">
      <w:pPr>
        <w:pStyle w:val="a3"/>
        <w:jc w:val="center"/>
        <w:rPr>
          <w:rStyle w:val="a4"/>
          <w:rFonts w:ascii="Times New Roman" w:hAnsi="Times New Roman" w:cs="Times New Roman"/>
          <w:sz w:val="30"/>
          <w:szCs w:val="30"/>
        </w:rPr>
      </w:pPr>
      <w:r w:rsidRPr="00232902">
        <w:rPr>
          <w:rStyle w:val="a4"/>
          <w:rFonts w:ascii="Times New Roman" w:hAnsi="Times New Roman" w:cs="Times New Roman"/>
          <w:sz w:val="30"/>
          <w:szCs w:val="30"/>
        </w:rPr>
        <w:t>БОНУСЫ ЧЛЕНУ ПРОФСОЮЗА</w:t>
      </w:r>
    </w:p>
    <w:p w:rsidR="00E44245" w:rsidRDefault="00E44245" w:rsidP="00E44245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44245" w:rsidRDefault="00E44245" w:rsidP="00E4424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 w:rsidRPr="00E44245">
        <w:rPr>
          <w:rStyle w:val="a4"/>
          <w:rFonts w:ascii="Times New Roman" w:hAnsi="Times New Roman" w:cs="Times New Roman"/>
          <w:sz w:val="30"/>
          <w:szCs w:val="30"/>
          <w:lang w:val="ru-RU"/>
        </w:rPr>
        <w:t>Бесплатная юридическая помощь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C2134"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и консультация 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по вопросам трудового законодательства</w:t>
      </w:r>
      <w:r w:rsidR="003B52E4">
        <w:rPr>
          <w:rStyle w:val="a4"/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B52E4">
        <w:rPr>
          <w:rStyle w:val="a4"/>
          <w:rFonts w:ascii="Times New Roman" w:hAnsi="Times New Roman" w:cs="Times New Roman"/>
          <w:sz w:val="30"/>
          <w:szCs w:val="30"/>
          <w:lang w:val="ru-RU"/>
        </w:rPr>
        <w:t>вопросам охраны труда</w:t>
      </w:r>
      <w:r w:rsidR="006C2134"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и начисления</w:t>
      </w:r>
      <w:r w:rsidR="003B52E4"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заработной платы </w:t>
      </w:r>
    </w:p>
    <w:p w:rsidR="003B52E4" w:rsidRDefault="003B52E4" w:rsidP="003B52E4">
      <w:pPr>
        <w:pStyle w:val="a3"/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E44245" w:rsidRDefault="00E44245" w:rsidP="00E4424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Бесплатная юридическая защита в суде</w:t>
      </w:r>
    </w:p>
    <w:p w:rsidR="003B52E4" w:rsidRDefault="003B52E4" w:rsidP="003B52E4">
      <w:pPr>
        <w:pStyle w:val="a5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F9426A" w:rsidRDefault="00F9426A" w:rsidP="0074614F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Оказание материальной помощи в связи с продолжительной болезнью, 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чрезвычайными </w:t>
      </w:r>
      <w:r w:rsidR="004E197F">
        <w:rPr>
          <w:rStyle w:val="a4"/>
          <w:rFonts w:ascii="Times New Roman" w:hAnsi="Times New Roman" w:cs="Times New Roman"/>
          <w:sz w:val="30"/>
          <w:szCs w:val="30"/>
          <w:lang w:val="ru-RU"/>
        </w:rPr>
        <w:t>ситуациями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, тяжелым материальным положением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и иными обстоятельствами, подтвержденными документально </w:t>
      </w:r>
      <w:r w:rsidRPr="00162313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 xml:space="preserve">(до </w:t>
      </w:r>
      <w:r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Pr="00162313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 xml:space="preserve"> базовых величин)</w:t>
      </w:r>
    </w:p>
    <w:p w:rsidR="00F34C4F" w:rsidRDefault="00F34C4F" w:rsidP="00F34C4F">
      <w:pPr>
        <w:pStyle w:val="a5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F34C4F" w:rsidRDefault="000F62D8" w:rsidP="00E4424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Скидки во все санатории Федерации профсоюзов Беларуси - 25 %</w:t>
      </w:r>
    </w:p>
    <w:p w:rsidR="000F62D8" w:rsidRPr="000F62D8" w:rsidRDefault="000F62D8" w:rsidP="0074614F">
      <w:pPr>
        <w:pStyle w:val="a5"/>
        <w:jc w:val="both"/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</w:pPr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(«Криница», «</w:t>
      </w:r>
      <w:proofErr w:type="spellStart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Белорусочка</w:t>
      </w:r>
      <w:proofErr w:type="spellEnd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», «Нарочь», «Приднепровский», «</w:t>
      </w:r>
      <w:proofErr w:type="spellStart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Нарочанка</w:t>
      </w:r>
      <w:proofErr w:type="spellEnd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 xml:space="preserve">», «Буг», «им. </w:t>
      </w:r>
      <w:proofErr w:type="spellStart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В.И.Ленина</w:t>
      </w:r>
      <w:proofErr w:type="spellEnd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», «</w:t>
      </w:r>
      <w:proofErr w:type="spellStart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Лётцы</w:t>
      </w:r>
      <w:proofErr w:type="spellEnd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», «</w:t>
      </w:r>
      <w:proofErr w:type="spellStart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Чёнки</w:t>
      </w:r>
      <w:proofErr w:type="spellEnd"/>
      <w:r w:rsidRPr="000F62D8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», «Неман-72», «Лесные озёра», «Детский санаторий Свислочь»)</w:t>
      </w:r>
    </w:p>
    <w:p w:rsidR="000F62D8" w:rsidRDefault="000F62D8" w:rsidP="000F62D8">
      <w:pPr>
        <w:pStyle w:val="a5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F9426A" w:rsidRDefault="00F9426A" w:rsidP="0074614F">
      <w:pPr>
        <w:pStyle w:val="a5"/>
        <w:jc w:val="both"/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</w:pPr>
      <w:r w:rsidRPr="00232902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Дополнительно</w:t>
      </w:r>
      <w:r w:rsidR="00232902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 xml:space="preserve"> - </w:t>
      </w:r>
      <w:r w:rsidRPr="00232902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Минская городская организация к</w:t>
      </w:r>
      <w:bookmarkStart w:id="0" w:name="_GoBack"/>
      <w:bookmarkEnd w:id="0"/>
      <w:r w:rsidRPr="00232902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 xml:space="preserve">омпенсирует до 20% от оставшейся стоимости санаторной путевки </w:t>
      </w:r>
    </w:p>
    <w:p w:rsidR="00232902" w:rsidRDefault="00232902" w:rsidP="000F62D8">
      <w:pPr>
        <w:pStyle w:val="a5"/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</w:pPr>
    </w:p>
    <w:p w:rsidR="00232902" w:rsidRPr="00E44245" w:rsidRDefault="00232902" w:rsidP="0023290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Оказание материальной помощи на возмещение стоимости путевок в детские оздоровительные лагеря </w:t>
      </w:r>
      <w:r w:rsidRPr="00162313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(</w:t>
      </w:r>
      <w:r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до 20% от их стоимости</w:t>
      </w:r>
      <w:r w:rsidRPr="00162313"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  <w:t>)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232902" w:rsidRPr="00232902" w:rsidRDefault="00232902" w:rsidP="000F62D8">
      <w:pPr>
        <w:pStyle w:val="a5"/>
        <w:rPr>
          <w:rStyle w:val="a4"/>
          <w:rFonts w:ascii="Times New Roman" w:hAnsi="Times New Roman" w:cs="Times New Roman"/>
          <w:i/>
          <w:sz w:val="30"/>
          <w:szCs w:val="30"/>
          <w:lang w:val="ru-RU"/>
        </w:rPr>
      </w:pPr>
    </w:p>
    <w:p w:rsidR="000F62D8" w:rsidRDefault="00762D17" w:rsidP="00E4424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Скидки на проживание в гостиницах, турбазах системы «</w:t>
      </w:r>
      <w:proofErr w:type="spellStart"/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Беларустурист</w:t>
      </w:r>
      <w:proofErr w:type="spellEnd"/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» - 25%</w:t>
      </w:r>
    </w:p>
    <w:p w:rsidR="00762D17" w:rsidRDefault="00762D17" w:rsidP="00762D17">
      <w:pPr>
        <w:pStyle w:val="a3"/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738"/>
      </w:tblGrid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62D17"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Гостиничный комплекс</w:t>
            </w: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62D17"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«Орбита»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 w:rsidRPr="00762D17"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г.Минск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«Турист»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 w:rsidRPr="00762D17"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г.Минск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</w:t>
            </w: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Ветразь</w:t>
            </w:r>
            <w:proofErr w:type="spellEnd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г.Витебск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«Турист»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г.Гомель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«Турист»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г.Могилев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«Турист»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г.Гродно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62D17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«Беларусь»</w:t>
            </w:r>
          </w:p>
        </w:tc>
        <w:tc>
          <w:tcPr>
            <w:tcW w:w="2738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г.Брест</w:t>
            </w:r>
            <w:proofErr w:type="spellEnd"/>
          </w:p>
        </w:tc>
      </w:tr>
      <w:tr w:rsidR="00762D17" w:rsidTr="00762D17">
        <w:tc>
          <w:tcPr>
            <w:tcW w:w="3539" w:type="dxa"/>
          </w:tcPr>
          <w:p w:rsidR="00762D17" w:rsidRPr="00762D17" w:rsidRDefault="00762D17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3402" w:type="dxa"/>
          </w:tcPr>
          <w:p w:rsidR="00762D17" w:rsidRPr="00762D17" w:rsidRDefault="007009BE" w:rsidP="00762D1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«Горизонт»</w:t>
            </w:r>
          </w:p>
        </w:tc>
        <w:tc>
          <w:tcPr>
            <w:tcW w:w="2738" w:type="dxa"/>
          </w:tcPr>
          <w:p w:rsidR="00762D17" w:rsidRPr="00762D17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г.Барановичи</w:t>
            </w:r>
            <w:proofErr w:type="spellEnd"/>
          </w:p>
        </w:tc>
      </w:tr>
      <w:tr w:rsidR="007009BE" w:rsidTr="00CD0C8F">
        <w:tc>
          <w:tcPr>
            <w:tcW w:w="3539" w:type="dxa"/>
          </w:tcPr>
          <w:p w:rsidR="007009BE" w:rsidRPr="00762D17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lastRenderedPageBreak/>
              <w:t>Базы отдыха</w:t>
            </w:r>
          </w:p>
        </w:tc>
        <w:tc>
          <w:tcPr>
            <w:tcW w:w="6140" w:type="dxa"/>
            <w:gridSpan w:val="2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«Орша»</w:t>
            </w:r>
          </w:p>
        </w:tc>
      </w:tr>
      <w:tr w:rsidR="007009BE" w:rsidRPr="00F9426A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P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«Высокий берег»»</w:t>
            </w:r>
          </w:p>
        </w:tc>
      </w:tr>
      <w:tr w:rsidR="007009BE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</w:t>
            </w: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Лосвидо</w:t>
            </w:r>
            <w:proofErr w:type="spellEnd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»</w:t>
            </w:r>
          </w:p>
        </w:tc>
      </w:tr>
      <w:tr w:rsidR="007009BE" w:rsidRPr="00F9426A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</w:t>
            </w: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Браславские</w:t>
            </w:r>
            <w:proofErr w:type="spellEnd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 озера»</w:t>
            </w:r>
          </w:p>
        </w:tc>
      </w:tr>
      <w:tr w:rsidR="007009BE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«Пышки»</w:t>
            </w:r>
          </w:p>
        </w:tc>
      </w:tr>
      <w:tr w:rsidR="007009BE" w:rsidRPr="00F9426A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Туристско-оздоровительный комплекс «Белое озеро»</w:t>
            </w:r>
          </w:p>
        </w:tc>
      </w:tr>
      <w:tr w:rsidR="007009BE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Туристская база «Лесное озеро»</w:t>
            </w:r>
          </w:p>
        </w:tc>
      </w:tr>
      <w:tr w:rsidR="007009BE" w:rsidTr="00CD0C8F">
        <w:tc>
          <w:tcPr>
            <w:tcW w:w="3539" w:type="dxa"/>
          </w:tcPr>
          <w:p w:rsidR="007009BE" w:rsidRDefault="007009BE" w:rsidP="00762D17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6140" w:type="dxa"/>
            <w:gridSpan w:val="2"/>
          </w:tcPr>
          <w:p w:rsidR="007009BE" w:rsidRDefault="007009BE" w:rsidP="007009BE">
            <w:pPr>
              <w:pStyle w:val="a3"/>
              <w:jc w:val="both"/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Дом отдыха «</w:t>
            </w:r>
            <w:proofErr w:type="spellStart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Логойский</w:t>
            </w:r>
            <w:proofErr w:type="spellEnd"/>
            <w:r>
              <w:rPr>
                <w:rStyle w:val="a4"/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»</w:t>
            </w:r>
          </w:p>
        </w:tc>
      </w:tr>
    </w:tbl>
    <w:p w:rsidR="00762D17" w:rsidRDefault="00762D17" w:rsidP="00762D17">
      <w:pPr>
        <w:pStyle w:val="a3"/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2A3FA2" w:rsidRPr="00E44245" w:rsidRDefault="002A3FA2" w:rsidP="002A3FA2">
      <w:pPr>
        <w:pStyle w:val="a3"/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</w:p>
    <w:p w:rsidR="00F9426A" w:rsidRDefault="00F9426A" w:rsidP="00F9426A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Возможность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участи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я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в республиканском телевизионном проект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>е «Звездный путь»</w:t>
      </w:r>
      <w:r w:rsidR="00232902">
        <w:rPr>
          <w:rStyle w:val="a4"/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организованном</w:t>
      </w:r>
      <w:r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 ЗАО «Второй национальный телеканал» совместно с Федерацией профсоюзов Беларуси</w:t>
      </w:r>
    </w:p>
    <w:sectPr w:rsidR="00F9426A" w:rsidSect="00E44245">
      <w:pgSz w:w="12240" w:h="15840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2D3"/>
    <w:multiLevelType w:val="hybridMultilevel"/>
    <w:tmpl w:val="1922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45"/>
    <w:rsid w:val="000F62D8"/>
    <w:rsid w:val="00162313"/>
    <w:rsid w:val="00232902"/>
    <w:rsid w:val="002A3FA2"/>
    <w:rsid w:val="003B52E4"/>
    <w:rsid w:val="004E197F"/>
    <w:rsid w:val="00606385"/>
    <w:rsid w:val="006C2134"/>
    <w:rsid w:val="006F33AB"/>
    <w:rsid w:val="007009BE"/>
    <w:rsid w:val="0074614F"/>
    <w:rsid w:val="00762D17"/>
    <w:rsid w:val="00B21007"/>
    <w:rsid w:val="00BB6EC1"/>
    <w:rsid w:val="00E44245"/>
    <w:rsid w:val="00F34C4F"/>
    <w:rsid w:val="00F9426A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13F5"/>
  <w15:chartTrackingRefBased/>
  <w15:docId w15:val="{14BA4041-821A-4B20-B843-C6FF9502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245"/>
    <w:pPr>
      <w:spacing w:after="0" w:line="240" w:lineRule="auto"/>
    </w:pPr>
  </w:style>
  <w:style w:type="character" w:styleId="a4">
    <w:name w:val="Strong"/>
    <w:basedOn w:val="a0"/>
    <w:uiPriority w:val="22"/>
    <w:qFormat/>
    <w:rsid w:val="00E44245"/>
    <w:rPr>
      <w:b/>
      <w:bCs/>
    </w:rPr>
  </w:style>
  <w:style w:type="paragraph" w:styleId="a5">
    <w:name w:val="List Paragraph"/>
    <w:basedOn w:val="a"/>
    <w:uiPriority w:val="34"/>
    <w:qFormat/>
    <w:rsid w:val="003B52E4"/>
    <w:pPr>
      <w:ind w:left="720"/>
      <w:contextualSpacing/>
    </w:pPr>
  </w:style>
  <w:style w:type="table" w:styleId="a6">
    <w:name w:val="Table Grid"/>
    <w:basedOn w:val="a1"/>
    <w:uiPriority w:val="39"/>
    <w:rsid w:val="0076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2025-08-15T14:00:00Z</cp:lastPrinted>
  <dcterms:created xsi:type="dcterms:W3CDTF">2025-08-15T12:27:00Z</dcterms:created>
  <dcterms:modified xsi:type="dcterms:W3CDTF">2025-08-18T08:32:00Z</dcterms:modified>
</cp:coreProperties>
</file>